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A8" w:rsidRPr="00FA4F33" w:rsidRDefault="001E782B" w:rsidP="009266A8">
      <w:pPr>
        <w:ind w:left="36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-548640</wp:posOffset>
            </wp:positionV>
            <wp:extent cx="7429500" cy="10439400"/>
            <wp:effectExtent l="19050" t="0" r="0" b="0"/>
            <wp:wrapNone/>
            <wp:docPr id="1" name="Рисунок 1" descr="C:\Users\1\Desktop\самообследов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A8" w:rsidRDefault="009266A8" w:rsidP="009266A8">
      <w:pPr>
        <w:tabs>
          <w:tab w:val="left" w:pos="6417"/>
        </w:tabs>
        <w:jc w:val="both"/>
      </w:pPr>
    </w:p>
    <w:p w:rsidR="009266A8" w:rsidRPr="00FA4F33" w:rsidRDefault="009266A8" w:rsidP="009266A8">
      <w:pPr>
        <w:pStyle w:val="a4"/>
        <w:spacing w:line="270" w:lineRule="atLeast"/>
        <w:jc w:val="center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1E782B" w:rsidRDefault="001E782B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spacing w:line="270" w:lineRule="atLeast"/>
        <w:jc w:val="both"/>
        <w:rPr>
          <w:color w:val="454545"/>
        </w:rPr>
      </w:pP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lastRenderedPageBreak/>
        <w:t>1.Общие положения</w:t>
      </w:r>
      <w:r w:rsidRPr="00FA4F33">
        <w:rPr>
          <w:color w:val="454545"/>
        </w:rPr>
        <w:t> </w:t>
      </w:r>
    </w:p>
    <w:p w:rsidR="009266A8" w:rsidRPr="00FD5F6C" w:rsidRDefault="009266A8" w:rsidP="009266A8">
      <w:r w:rsidRPr="00FD5F6C">
        <w:t>1.1. Настоящее положение устанавливает порядок проведения самообследования образовательной организацией — муниципальным  автономным   дошкольным  образовательным   учреждением  «Детский сад №</w:t>
      </w:r>
      <w:r>
        <w:t xml:space="preserve"> 8</w:t>
      </w:r>
      <w:r w:rsidRPr="00FD5F6C">
        <w:t xml:space="preserve"> города Шимановска» (далее ДОУ) :</w:t>
      </w:r>
    </w:p>
    <w:p w:rsidR="009266A8" w:rsidRPr="00FD5F6C" w:rsidRDefault="009266A8" w:rsidP="009266A8">
      <w:pPr>
        <w:pStyle w:val="a4"/>
        <w:jc w:val="both"/>
      </w:pPr>
      <w:r w:rsidRPr="00FD5F6C"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9266A8" w:rsidRDefault="009266A8" w:rsidP="009266A8">
      <w:pPr>
        <w:pStyle w:val="a4"/>
        <w:jc w:val="both"/>
      </w:pPr>
      <w:r w:rsidRPr="00FA4F33"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9266A8" w:rsidRDefault="009266A8" w:rsidP="009266A8">
      <w:pPr>
        <w:pStyle w:val="a4"/>
        <w:spacing w:after="0" w:afterAutospacing="0"/>
        <w:jc w:val="both"/>
      </w:pPr>
      <w:r w:rsidRPr="00FA4F33">
        <w:t>1.4.Самообследование осуществляется в соответствии с действующими правовыми и норм</w:t>
      </w:r>
      <w:r>
        <w:t>ативными документами:</w:t>
      </w:r>
    </w:p>
    <w:p w:rsidR="009266A8" w:rsidRDefault="009266A8" w:rsidP="009266A8">
      <w:pPr>
        <w:pStyle w:val="a4"/>
        <w:spacing w:after="0" w:afterAutospacing="0"/>
        <w:jc w:val="both"/>
      </w:pPr>
      <w: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«Об образовании в Российской Федерации»;</w:t>
      </w:r>
    </w:p>
    <w:p w:rsidR="009266A8" w:rsidRPr="00B843B1" w:rsidRDefault="009266A8" w:rsidP="009266A8">
      <w:pPr>
        <w:pStyle w:val="a4"/>
        <w:spacing w:after="0" w:afterAutospacing="0"/>
        <w:jc w:val="both"/>
        <w:rPr>
          <w:color w:val="454545"/>
        </w:rPr>
      </w:pPr>
      <w:r>
        <w:rPr>
          <w:bCs/>
        </w:rPr>
        <w:t xml:space="preserve">- Порядка проведения самообследования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>
          <w:rPr>
            <w:bCs/>
          </w:rPr>
          <w:t>2013 г</w:t>
        </w:r>
      </w:smartTag>
      <w:r>
        <w:rPr>
          <w:bCs/>
        </w:rPr>
        <w:t>. № 462;</w:t>
      </w:r>
    </w:p>
    <w:p w:rsidR="009266A8" w:rsidRPr="00B843B1" w:rsidRDefault="009266A8" w:rsidP="009266A8">
      <w:pPr>
        <w:pStyle w:val="msonormalcxspmiddle"/>
        <w:spacing w:before="120" w:beforeAutospacing="0" w:after="0" w:afterAutospacing="0"/>
        <w:contextualSpacing/>
        <w:jc w:val="both"/>
        <w:rPr>
          <w:rFonts w:ascii="Verdana" w:hAnsi="Verdana" w:cs="Arial"/>
          <w:color w:val="595959"/>
        </w:rPr>
      </w:pPr>
      <w:r w:rsidRPr="00F96E05">
        <w:t xml:space="preserve">-Постановления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F96E05">
          <w:t>2013 г</w:t>
        </w:r>
      </w:smartTag>
      <w:r w:rsidRPr="00F96E05">
        <w:t>. № 662</w:t>
      </w:r>
      <w:r w:rsidRPr="00F96E05">
        <w:br/>
        <w:t>«Об осуществлении мониторинга системы образования».</w:t>
      </w: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t>2.Цель и задачи самообследования:</w:t>
      </w:r>
      <w:r w:rsidRPr="00FA4F33">
        <w:rPr>
          <w:color w:val="454545"/>
        </w:rPr>
        <w:t> </w:t>
      </w:r>
    </w:p>
    <w:p w:rsidR="009266A8" w:rsidRPr="00FD5F6C" w:rsidRDefault="009266A8" w:rsidP="009266A8">
      <w:pPr>
        <w:pStyle w:val="a4"/>
        <w:jc w:val="both"/>
      </w:pPr>
      <w:r w:rsidRPr="00FD5F6C"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 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2.2. Для достижения поставленной цели решаются следующие задачи: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постоянный сбор информации об объектах самообследования, выполнение функции слежения;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изучение объекта по одним и тем же критериям с целью отслеживания динамики показателей;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своевременное выявление изменений в образовательной деятельности, разработка необходимых коррекционных мер;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lastRenderedPageBreak/>
        <w:t>- координация деятельности всех участников образовательного процесса по достижению цели</w:t>
      </w: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t>3. Объекты самообследования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- оценка качества образовательной деятельности, системы управления организации;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- мониторинг заболеваемости воспитанников;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- степень освоения воспитанниками основной образовательной программы, их достижения;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- степень готовности воспитанника к школьному обучению;</w:t>
      </w:r>
    </w:p>
    <w:p w:rsidR="009266A8" w:rsidRPr="00FD5F6C" w:rsidRDefault="009266A8" w:rsidP="009266A8">
      <w:pPr>
        <w:pStyle w:val="a4"/>
        <w:spacing w:before="0" w:beforeAutospacing="0"/>
        <w:jc w:val="both"/>
      </w:pPr>
      <w:r w:rsidRPr="00FD5F6C">
        <w:t>- удовлетворенность различных групп потребителей (родителей, педагогов) деятельностью ДОУ.</w:t>
      </w:r>
    </w:p>
    <w:p w:rsidR="009266A8" w:rsidRPr="00FD5F6C" w:rsidRDefault="009266A8" w:rsidP="009266A8">
      <w:pPr>
        <w:pStyle w:val="a4"/>
        <w:jc w:val="both"/>
      </w:pPr>
      <w:r w:rsidRPr="00FD5F6C">
        <w:t>3.2. Качество образовательного процесса, реализуемого в ДОУ: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организация самостоятельной деятельности воспитанников;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взаимодействия с семьями воспитанников по реализации основной образовательной программы ДОУ.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3.3.Качество условий реализации основной образовательной программы дошкольного воспитания: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кадровое обеспечение;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материально-техническое обеспечение;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учебно-материальное обеспечение;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медико-социальное обеспечение;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информационно-методическое обеспечение;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психолого-педагогическое обеспечение</w:t>
      </w:r>
    </w:p>
    <w:p w:rsidR="009266A8" w:rsidRPr="00FD5F6C" w:rsidRDefault="009266A8" w:rsidP="009266A8">
      <w:pPr>
        <w:pStyle w:val="a4"/>
        <w:jc w:val="both"/>
      </w:pPr>
      <w:r w:rsidRPr="00FD5F6C">
        <w:t>3.4. Показатели деятельности подлежащие самобследованию:</w:t>
      </w:r>
    </w:p>
    <w:p w:rsidR="009266A8" w:rsidRPr="00FD5F6C" w:rsidRDefault="009266A8" w:rsidP="009266A8">
      <w:pPr>
        <w:pStyle w:val="a4"/>
        <w:jc w:val="both"/>
      </w:pPr>
      <w:r w:rsidRPr="00FD5F6C">
        <w:t>- общие сведения о дошкольной образовательной организации;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качество реализации основной образовательной программы дошкольного образования;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lastRenderedPageBreak/>
        <w:t>- кадровое обеспечение учебного процесса;</w:t>
      </w:r>
    </w:p>
    <w:p w:rsidR="009266A8" w:rsidRPr="00FA4F33" w:rsidRDefault="009266A8" w:rsidP="009266A8">
      <w:pPr>
        <w:pStyle w:val="a4"/>
        <w:spacing w:after="0" w:afterAutospacing="0"/>
        <w:jc w:val="both"/>
        <w:rPr>
          <w:color w:val="454545"/>
        </w:rPr>
      </w:pPr>
      <w:r w:rsidRPr="00FA4F33">
        <w:rPr>
          <w:color w:val="454545"/>
        </w:rPr>
        <w:t>- инфраструктура дошкольной образовательной организации</w:t>
      </w: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t>4. Этапы проведения самообследования:</w:t>
      </w:r>
      <w:r w:rsidRPr="00FA4F33">
        <w:rPr>
          <w:color w:val="454545"/>
        </w:rPr>
        <w:t> </w:t>
      </w:r>
    </w:p>
    <w:p w:rsidR="009266A8" w:rsidRPr="00FD5F6C" w:rsidRDefault="009266A8" w:rsidP="009266A8">
      <w:pPr>
        <w:pStyle w:val="a4"/>
        <w:jc w:val="both"/>
      </w:pPr>
      <w:r w:rsidRPr="00FD5F6C">
        <w:t>4.1.Процедура самообследования включает в себя следующие этапы:</w:t>
      </w:r>
    </w:p>
    <w:p w:rsidR="009266A8" w:rsidRPr="00FD5F6C" w:rsidRDefault="009266A8" w:rsidP="009266A8">
      <w:pPr>
        <w:pStyle w:val="a4"/>
        <w:jc w:val="both"/>
      </w:pPr>
      <w:r w:rsidRPr="00FD5F6C">
        <w:t>- планирование и подготовку работ по самообследованию ДОУ;</w:t>
      </w:r>
    </w:p>
    <w:p w:rsidR="009266A8" w:rsidRPr="00FD5F6C" w:rsidRDefault="009266A8" w:rsidP="009266A8">
      <w:pPr>
        <w:pStyle w:val="a4"/>
        <w:jc w:val="both"/>
      </w:pPr>
      <w:r w:rsidRPr="00FD5F6C">
        <w:t>- организацию и проведение самообследования в ДОУ;</w:t>
      </w:r>
    </w:p>
    <w:p w:rsidR="009266A8" w:rsidRPr="00FD5F6C" w:rsidRDefault="009266A8" w:rsidP="009266A8">
      <w:pPr>
        <w:pStyle w:val="a4"/>
        <w:jc w:val="both"/>
      </w:pPr>
      <w:r w:rsidRPr="00FD5F6C">
        <w:t>- обобщение полученных результатов и на их основе формирование отчета;</w:t>
      </w:r>
    </w:p>
    <w:p w:rsidR="009266A8" w:rsidRPr="00FD5F6C" w:rsidRDefault="009266A8" w:rsidP="009266A8">
      <w:pPr>
        <w:pStyle w:val="a4"/>
        <w:jc w:val="both"/>
      </w:pPr>
      <w:r w:rsidRPr="00FD5F6C">
        <w:t>- рассмотрение отчета на педагогическом Совете.</w:t>
      </w: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t xml:space="preserve">5.Порядок проведения самообследования </w:t>
      </w:r>
      <w:r w:rsidRPr="00FA4F33">
        <w:rPr>
          <w:color w:val="454545"/>
        </w:rPr>
        <w:t> </w:t>
      </w:r>
    </w:p>
    <w:p w:rsidR="009266A8" w:rsidRPr="00FD5F6C" w:rsidRDefault="009266A8" w:rsidP="009266A8">
      <w:pPr>
        <w:pStyle w:val="a4"/>
        <w:jc w:val="both"/>
      </w:pPr>
      <w:r w:rsidRPr="00FD5F6C">
        <w:t xml:space="preserve">5.1. Самообследование образовательной деятельности осуществляется комиссией, состав которой утверждается заведующим ДОУ. </w:t>
      </w:r>
    </w:p>
    <w:p w:rsidR="009266A8" w:rsidRPr="00FD5F6C" w:rsidRDefault="009266A8" w:rsidP="009266A8">
      <w:pPr>
        <w:pStyle w:val="a4"/>
        <w:jc w:val="both"/>
      </w:pPr>
      <w:r w:rsidRPr="00FD5F6C">
        <w:t>5.2 Члены комиссии работают по утвержденному плану и предоставляют отчеты  в сроки, утвержденные приказом по ДОУ.</w:t>
      </w:r>
    </w:p>
    <w:p w:rsidR="009266A8" w:rsidRPr="00FD5F6C" w:rsidRDefault="009266A8" w:rsidP="009266A8">
      <w:pPr>
        <w:pStyle w:val="a4"/>
        <w:jc w:val="both"/>
      </w:pPr>
      <w:r w:rsidRPr="00FD5F6C">
        <w:t>5.2 Самообследование проводится дошкольной организацией ежегодно в конце учебного года до 1 августа.</w:t>
      </w:r>
    </w:p>
    <w:p w:rsidR="009266A8" w:rsidRPr="00FD5F6C" w:rsidRDefault="009266A8" w:rsidP="009266A8">
      <w:pPr>
        <w:pStyle w:val="a4"/>
        <w:jc w:val="both"/>
      </w:pPr>
      <w:r w:rsidRPr="00FD5F6C"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9266A8" w:rsidRPr="00FA4F33" w:rsidRDefault="009266A8" w:rsidP="009266A8">
      <w:pPr>
        <w:pStyle w:val="a4"/>
        <w:jc w:val="both"/>
        <w:rPr>
          <w:color w:val="454545"/>
        </w:rPr>
      </w:pPr>
      <w:r w:rsidRPr="00FA4F33">
        <w:rPr>
          <w:rStyle w:val="a3"/>
          <w:color w:val="454545"/>
        </w:rPr>
        <w:t>6. Делопроизводство</w:t>
      </w:r>
      <w:r w:rsidRPr="00FA4F33">
        <w:rPr>
          <w:color w:val="454545"/>
        </w:rPr>
        <w:t> </w:t>
      </w:r>
    </w:p>
    <w:p w:rsidR="009266A8" w:rsidRPr="00FD5F6C" w:rsidRDefault="009266A8" w:rsidP="009266A8">
      <w:pPr>
        <w:pStyle w:val="a4"/>
        <w:jc w:val="both"/>
      </w:pPr>
      <w:r w:rsidRPr="00FD5F6C"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9266A8" w:rsidRPr="00FD5F6C" w:rsidRDefault="009266A8" w:rsidP="009266A8">
      <w:pPr>
        <w:pStyle w:val="a4"/>
        <w:jc w:val="both"/>
      </w:pPr>
      <w:r w:rsidRPr="00FD5F6C">
        <w:t>6.2. Отчет представленной информации содержит выводы (заключения) с оценкой комиссионной экспертизы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 региональным правовым актам, локальным актам ДОУ.</w:t>
      </w:r>
    </w:p>
    <w:p w:rsidR="009266A8" w:rsidRPr="00FD5F6C" w:rsidRDefault="009266A8" w:rsidP="009266A8">
      <w:pPr>
        <w:pStyle w:val="a4"/>
        <w:jc w:val="both"/>
      </w:pPr>
      <w:r w:rsidRPr="00FD5F6C">
        <w:t>6.3. Отчет о самообследовании  подписывается заведующим ДОУ и заверяется печатью.</w:t>
      </w:r>
    </w:p>
    <w:p w:rsidR="009266A8" w:rsidRPr="00FD5F6C" w:rsidRDefault="009266A8" w:rsidP="009266A8">
      <w:pPr>
        <w:pStyle w:val="a4"/>
        <w:jc w:val="both"/>
      </w:pPr>
      <w:r w:rsidRPr="00FD5F6C">
        <w:t>6.4. По результатам самообследования заведующим ДОУ издается приказ, содержащий:</w:t>
      </w:r>
    </w:p>
    <w:p w:rsidR="009266A8" w:rsidRPr="00FD5F6C" w:rsidRDefault="009266A8" w:rsidP="009266A8">
      <w:pPr>
        <w:pStyle w:val="a4"/>
        <w:spacing w:after="0" w:afterAutospacing="0"/>
        <w:jc w:val="both"/>
      </w:pPr>
      <w:r w:rsidRPr="00FD5F6C">
        <w:t>- оценку деятельности образовательной организации;</w:t>
      </w:r>
    </w:p>
    <w:p w:rsidR="009266A8" w:rsidRPr="00FD5F6C" w:rsidRDefault="009266A8" w:rsidP="009266A8">
      <w:pPr>
        <w:pStyle w:val="a4"/>
        <w:spacing w:before="0" w:beforeAutospacing="0" w:after="0" w:afterAutospacing="0"/>
        <w:jc w:val="both"/>
      </w:pPr>
      <w:r>
        <w:t>- решение о поощрении либо (</w:t>
      </w:r>
      <w:r w:rsidRPr="00FD5F6C">
        <w:t>при наличии оснований) дисциплинарном взыскании ответственных лиц по исполнению решений;</w:t>
      </w:r>
    </w:p>
    <w:p w:rsidR="009266A8" w:rsidRDefault="009266A8" w:rsidP="009266A8">
      <w:pPr>
        <w:pStyle w:val="a4"/>
        <w:spacing w:before="0" w:beforeAutospacing="0"/>
        <w:jc w:val="both"/>
      </w:pPr>
      <w:r w:rsidRPr="00FD5F6C">
        <w:t>-указываются сроки устранения выявленных недостатков. </w:t>
      </w:r>
    </w:p>
    <w:p w:rsidR="009266A8" w:rsidRPr="00FD5F6C" w:rsidRDefault="009266A8" w:rsidP="009266A8">
      <w:pPr>
        <w:pStyle w:val="a4"/>
        <w:jc w:val="both"/>
      </w:pPr>
      <w:r w:rsidRPr="00FA4F33">
        <w:t>6.5. Отчет по итогам самообследования размещается на официальном сайте ДОУ в сети «Интернет</w:t>
      </w:r>
      <w:r>
        <w:t xml:space="preserve">» и предоставляется в Управление образования до 01 сентября. </w:t>
      </w:r>
    </w:p>
    <w:p w:rsidR="009266A8" w:rsidRPr="00FA4F33" w:rsidRDefault="009266A8" w:rsidP="009266A8">
      <w:pPr>
        <w:rPr>
          <w:b/>
        </w:rPr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9266A8" w:rsidRDefault="009266A8" w:rsidP="009266A8">
      <w:pPr>
        <w:tabs>
          <w:tab w:val="left" w:pos="6417"/>
        </w:tabs>
        <w:ind w:left="360"/>
        <w:jc w:val="both"/>
      </w:pPr>
    </w:p>
    <w:p w:rsidR="003C7B28" w:rsidRDefault="003C7B28">
      <w:bookmarkStart w:id="0" w:name="_GoBack"/>
      <w:bookmarkEnd w:id="0"/>
    </w:p>
    <w:sectPr w:rsidR="003C7B28" w:rsidSect="009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9A7234"/>
    <w:rsid w:val="001E782B"/>
    <w:rsid w:val="003C7B28"/>
    <w:rsid w:val="009266A8"/>
    <w:rsid w:val="00975345"/>
    <w:rsid w:val="009A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6A8"/>
    <w:rPr>
      <w:b/>
      <w:bCs/>
    </w:rPr>
  </w:style>
  <w:style w:type="paragraph" w:styleId="a4">
    <w:name w:val="Normal (Web)"/>
    <w:basedOn w:val="a"/>
    <w:rsid w:val="009266A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266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E7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2017-07-14T05:54:00Z</dcterms:created>
  <dcterms:modified xsi:type="dcterms:W3CDTF">2017-07-18T12:06:00Z</dcterms:modified>
</cp:coreProperties>
</file>